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5446" w14:textId="5E249FB4" w:rsidR="003C0F8D" w:rsidRDefault="003C0F8D" w:rsidP="003C0F8D">
      <w:pPr>
        <w:rPr>
          <w:b/>
          <w:bCs/>
        </w:rPr>
      </w:pPr>
      <w:r w:rsidRPr="003C0F8D">
        <w:rPr>
          <w:b/>
          <w:bCs/>
        </w:rPr>
        <w:t>POLÍTICA DE COOKIES</w:t>
      </w:r>
    </w:p>
    <w:p w14:paraId="09CBBB46" w14:textId="77777777" w:rsidR="00BF26EF" w:rsidRDefault="00BF26EF" w:rsidP="003C0F8D"/>
    <w:p w14:paraId="44BF5C38" w14:textId="6B41625F" w:rsidR="00F230E4" w:rsidRPr="007173ED" w:rsidRDefault="00F230E4" w:rsidP="007173ED">
      <w:pPr>
        <w:pStyle w:val="Prrafodelista"/>
        <w:numPr>
          <w:ilvl w:val="0"/>
          <w:numId w:val="8"/>
        </w:numPr>
        <w:rPr>
          <w:b/>
          <w:bCs/>
        </w:rPr>
      </w:pPr>
      <w:r w:rsidRPr="007173ED">
        <w:rPr>
          <w:b/>
          <w:bCs/>
        </w:rPr>
        <w:t>Inventario de cookies usadas en este sitio web.</w:t>
      </w:r>
    </w:p>
    <w:tbl>
      <w:tblPr>
        <w:tblStyle w:val="TableGrid"/>
        <w:tblW w:w="4991" w:type="pct"/>
        <w:tblInd w:w="14" w:type="dxa"/>
        <w:tblCellMar>
          <w:top w:w="88" w:type="dxa"/>
          <w:left w:w="83" w:type="dxa"/>
          <w:right w:w="93" w:type="dxa"/>
        </w:tblCellMar>
        <w:tblLook w:val="04A0" w:firstRow="1" w:lastRow="0" w:firstColumn="1" w:lastColumn="0" w:noHBand="0" w:noVBand="1"/>
      </w:tblPr>
      <w:tblGrid>
        <w:gridCol w:w="1659"/>
        <w:gridCol w:w="1669"/>
        <w:gridCol w:w="3909"/>
        <w:gridCol w:w="1252"/>
      </w:tblGrid>
      <w:tr w:rsidR="00754C37" w14:paraId="67A4FB67" w14:textId="77777777" w:rsidTr="00F65DA9">
        <w:trPr>
          <w:trHeight w:val="158"/>
        </w:trPr>
        <w:tc>
          <w:tcPr>
            <w:tcW w:w="1658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68AFD758" w14:textId="77777777" w:rsidR="00754C37" w:rsidRDefault="00754C37" w:rsidP="00F65DA9"/>
        </w:tc>
        <w:tc>
          <w:tcPr>
            <w:tcW w:w="1669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3CE52735" w14:textId="77777777" w:rsidR="00754C37" w:rsidRDefault="00754C37" w:rsidP="00A33BFB">
            <w:pPr>
              <w:spacing w:after="160" w:line="259" w:lineRule="auto"/>
            </w:pPr>
          </w:p>
        </w:tc>
        <w:tc>
          <w:tcPr>
            <w:tcW w:w="3909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3E1DF232" w14:textId="77777777" w:rsidR="00754C37" w:rsidRDefault="00754C37" w:rsidP="00A33BFB">
            <w:pPr>
              <w:spacing w:after="160" w:line="259" w:lineRule="auto"/>
            </w:pPr>
          </w:p>
        </w:tc>
        <w:tc>
          <w:tcPr>
            <w:tcW w:w="1252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1DE14F1E" w14:textId="77777777" w:rsidR="00754C37" w:rsidRDefault="00754C37" w:rsidP="00A33BFB">
            <w:pPr>
              <w:spacing w:after="160" w:line="259" w:lineRule="auto"/>
            </w:pPr>
          </w:p>
        </w:tc>
      </w:tr>
      <w:tr w:rsidR="00754C37" w14:paraId="5627A55F" w14:textId="77777777" w:rsidTr="00F65DA9">
        <w:trPr>
          <w:trHeight w:val="445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F4D7F87" w14:textId="77777777" w:rsidR="00754C37" w:rsidRDefault="00754C37" w:rsidP="00A33BFB">
            <w:pPr>
              <w:spacing w:after="160" w:line="259" w:lineRule="auto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B22211B" w14:textId="77777777" w:rsidR="00754C37" w:rsidRDefault="00754C37" w:rsidP="00A33BFB">
            <w:pPr>
              <w:spacing w:after="160" w:line="259" w:lineRule="auto"/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75CD218" w14:textId="77777777" w:rsidR="00754C37" w:rsidRDefault="00754C37" w:rsidP="00754C37">
            <w:pPr>
              <w:spacing w:line="259" w:lineRule="auto"/>
              <w:ind w:left="-3282" w:right="-1346" w:hanging="115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Publicitarias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EF48890" w14:textId="77777777" w:rsidR="00754C37" w:rsidRDefault="00754C37" w:rsidP="00A33BFB">
            <w:pPr>
              <w:spacing w:after="160" w:line="259" w:lineRule="auto"/>
            </w:pPr>
          </w:p>
        </w:tc>
      </w:tr>
      <w:tr w:rsidR="00754C37" w14:paraId="3AF7C285" w14:textId="77777777" w:rsidTr="00F65DA9">
        <w:trPr>
          <w:trHeight w:val="303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4A001C08" w14:textId="77777777" w:rsidR="00754C37" w:rsidRDefault="00754C37" w:rsidP="00A33BF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Propiedad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014035AD" w14:textId="77777777" w:rsidR="00754C37" w:rsidRDefault="00754C37" w:rsidP="00A33BF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Cookie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1757EE5D" w14:textId="77777777" w:rsidR="00754C37" w:rsidRDefault="00754C37" w:rsidP="00A33BF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Finalidad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23602853" w14:textId="77777777" w:rsidR="00754C37" w:rsidRDefault="00754C37" w:rsidP="00A33BF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Plazo</w:t>
            </w:r>
          </w:p>
        </w:tc>
      </w:tr>
      <w:tr w:rsidR="00754C37" w14:paraId="0380C4E0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DEE39A7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72688D8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1P_JAR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2C5CA3C2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Estas cookies se establecen a través de vídeos de </w:t>
            </w:r>
            <w:proofErr w:type="spellStart"/>
            <w:r>
              <w:rPr>
                <w:sz w:val="17"/>
              </w:rPr>
              <w:t>youtube</w:t>
            </w:r>
            <w:proofErr w:type="spellEnd"/>
            <w:r>
              <w:rPr>
                <w:sz w:val="17"/>
              </w:rPr>
              <w:t xml:space="preserve"> incrustados. Registran los datos estadísticos anónimos sobre, por ejemplo, cuántas veces se reproduce el vídeo y las configuraciones que se utilizan para la reproducción.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903026B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un mes</w:t>
            </w:r>
          </w:p>
        </w:tc>
      </w:tr>
      <w:tr w:rsidR="00754C37" w14:paraId="41807280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E0D7E8B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6BC8B09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APISID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6A2ED1E0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1367703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42F83EFD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7B56C1E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601B004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HSID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09CA3956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E064E58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126432A0" w14:textId="77777777" w:rsidTr="00F65DA9">
        <w:trPr>
          <w:trHeight w:val="759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8955284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38B6D4B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NID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6EC99D5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Estas cookies se utilizan para recopilar estadísticas del sitio web y rastrear las tasas de conversión y la personalización de anuncios de Google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DD65413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6 meses</w:t>
            </w:r>
          </w:p>
        </w:tc>
      </w:tr>
      <w:tr w:rsidR="00754C37" w14:paraId="6181CB0C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8F6CFCF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F8F0E12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SAPISID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4E1B8229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05D2C86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6E7BF96D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B57784E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5AF2638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B5A2309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BFEF14E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318F0403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51CBE5D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5ABFC1B0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SIDCC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097656DB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1BEEC1D7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un año</w:t>
            </w:r>
          </w:p>
        </w:tc>
      </w:tr>
      <w:tr w:rsidR="00754C37" w14:paraId="173B2561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5699B5B0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1DC0F88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SSID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24CB224" w14:textId="77777777" w:rsidR="00754C37" w:rsidRDefault="00754C37" w:rsidP="00A33BFB">
            <w:pPr>
              <w:spacing w:line="250" w:lineRule="auto"/>
            </w:pPr>
            <w:r>
              <w:rPr>
                <w:sz w:val="17"/>
              </w:rPr>
              <w:t xml:space="preserve">Descarga ciertas herramientas de Google y guarda ciertas preferencias, por ejemplo, el número de resultados de búsqueda por página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</w:t>
            </w:r>
          </w:p>
          <w:p w14:paraId="635AF1D5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2FC61A7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0B0F3B00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5315A851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twitter.com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0E72078" w14:textId="77777777" w:rsidR="00754C37" w:rsidRDefault="00754C37" w:rsidP="00A33BFB">
            <w:pPr>
              <w:spacing w:line="259" w:lineRule="auto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guest_id</w:t>
            </w:r>
            <w:proofErr w:type="spellEnd"/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DD5446E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Esta cookie se establece por Twitter para identificar y realizar el seguimiento del visitante del sitio Web. Registros si un usuario ha iniciado sesión en la plataforma Twitter y recoge información sobre las preferencias de anuncios.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9AF0994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4D42497D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257265F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lastRenderedPageBreak/>
              <w:t>twitter.com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467ED44" w14:textId="77777777" w:rsidR="00754C37" w:rsidRDefault="00754C37" w:rsidP="00A33BFB">
            <w:pPr>
              <w:spacing w:line="259" w:lineRule="auto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personalization_id</w:t>
            </w:r>
            <w:proofErr w:type="spellEnd"/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620632FA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Valor único con el que los usuarios pueden ser identificados por Twitter. La información recopilada se utiliza para personalizar los servicios de Twitter, incluyendo las tendencias de Twitter, historias, anuncios y sugerencias.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2DE8287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3BF89B44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30A0F17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youtube.com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3F18E31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APISID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4E8C76B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13727A5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6DF38187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B694DA1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youtube.com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1D3FB32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HSID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C58819B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A710C59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4BF3ED06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1BD1806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youtube.com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E4F5AF2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SAPISID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0560DBAC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FD7FC38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133A2E04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7D8E29C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youtube.com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67A55F0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E3F94CF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 xml:space="preserve">Descargar ciertas herramientas de Google y guardar ciertas preferencias, por ejemplo, el número de resultados de la búsqueda por hoja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 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83C7AA8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52388DD3" w14:textId="77777777" w:rsidTr="00F65DA9">
        <w:trPr>
          <w:trHeight w:val="957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A03FEA9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youtube.com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64D5D81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SSID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2108FBFA" w14:textId="77777777" w:rsidR="00754C37" w:rsidRDefault="00754C37" w:rsidP="00A33BFB">
            <w:pPr>
              <w:spacing w:line="250" w:lineRule="auto"/>
            </w:pPr>
            <w:r>
              <w:rPr>
                <w:sz w:val="17"/>
              </w:rPr>
              <w:t xml:space="preserve">Descarga ciertas herramientas de Google y guarda ciertas preferencias, por ejemplo, el número de resultados de búsqueda por página o la activación del filtro </w:t>
            </w:r>
            <w:proofErr w:type="spellStart"/>
            <w:r>
              <w:rPr>
                <w:sz w:val="17"/>
              </w:rPr>
              <w:t>SafeSearch</w:t>
            </w:r>
            <w:proofErr w:type="spellEnd"/>
            <w:r>
              <w:rPr>
                <w:sz w:val="17"/>
              </w:rPr>
              <w:t>.</w:t>
            </w:r>
          </w:p>
          <w:p w14:paraId="70B75EB0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Ajusta los anuncios que aparecen en la Búsqueda de Google.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5B880F8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2CBE1CEB" w14:textId="77777777" w:rsidTr="00F65DA9">
        <w:trPr>
          <w:trHeight w:val="561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5EA5A86C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youtube.com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43B3019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VISITOR_INFO1_L IVE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3DB0E209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Intenta estimar el ancho de banda de los usuarios en las páginas de YouTube con videos integrados.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5DC3A87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5 meses</w:t>
            </w:r>
          </w:p>
        </w:tc>
      </w:tr>
    </w:tbl>
    <w:p w14:paraId="14682EFA" w14:textId="77777777" w:rsidR="00754C37" w:rsidRDefault="00754C37" w:rsidP="00754C37">
      <w:pPr>
        <w:spacing w:after="17"/>
      </w:pPr>
      <w:r>
        <w:t xml:space="preserve"> </w:t>
      </w:r>
    </w:p>
    <w:p w14:paraId="49CC2BB7" w14:textId="79E67CD3" w:rsidR="00EE4F5F" w:rsidRPr="00EE4F5F" w:rsidRDefault="00754C37" w:rsidP="007173ED">
      <w:pPr>
        <w:spacing w:after="294"/>
        <w:rPr>
          <w:b/>
          <w:bCs/>
        </w:rPr>
      </w:pPr>
      <w:r>
        <w:t xml:space="preserve"> </w:t>
      </w:r>
    </w:p>
    <w:sectPr w:rsidR="00EE4F5F" w:rsidRPr="00EE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4153" w14:textId="77777777" w:rsidR="00306810" w:rsidRDefault="00306810" w:rsidP="00075DD4">
      <w:pPr>
        <w:spacing w:after="0" w:line="240" w:lineRule="auto"/>
      </w:pPr>
      <w:r>
        <w:separator/>
      </w:r>
    </w:p>
  </w:endnote>
  <w:endnote w:type="continuationSeparator" w:id="0">
    <w:p w14:paraId="65C5C1E7" w14:textId="77777777" w:rsidR="00306810" w:rsidRDefault="00306810" w:rsidP="0007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8475" w14:textId="77777777" w:rsidR="00306810" w:rsidRDefault="00306810" w:rsidP="00075DD4">
      <w:pPr>
        <w:spacing w:after="0" w:line="240" w:lineRule="auto"/>
      </w:pPr>
      <w:r>
        <w:separator/>
      </w:r>
    </w:p>
  </w:footnote>
  <w:footnote w:type="continuationSeparator" w:id="0">
    <w:p w14:paraId="0E65AD5E" w14:textId="77777777" w:rsidR="00306810" w:rsidRDefault="00306810" w:rsidP="0007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1D25"/>
    <w:multiLevelType w:val="hybridMultilevel"/>
    <w:tmpl w:val="87E033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51211"/>
    <w:multiLevelType w:val="hybridMultilevel"/>
    <w:tmpl w:val="6D9C72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3F079D"/>
    <w:multiLevelType w:val="hybridMultilevel"/>
    <w:tmpl w:val="644C45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19233E"/>
    <w:multiLevelType w:val="hybridMultilevel"/>
    <w:tmpl w:val="0070201E"/>
    <w:lvl w:ilvl="0" w:tplc="0E24CB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48EF"/>
    <w:multiLevelType w:val="hybridMultilevel"/>
    <w:tmpl w:val="0EC2A996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D1ACD"/>
    <w:multiLevelType w:val="hybridMultilevel"/>
    <w:tmpl w:val="0678A4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C09E4"/>
    <w:multiLevelType w:val="hybridMultilevel"/>
    <w:tmpl w:val="B1CA0D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57783"/>
    <w:multiLevelType w:val="hybridMultilevel"/>
    <w:tmpl w:val="0EC2A996"/>
    <w:lvl w:ilvl="0" w:tplc="0C0A0017">
      <w:start w:val="1"/>
      <w:numFmt w:val="lowerLetter"/>
      <w:lvlText w:val="%1)"/>
      <w:lvlJc w:val="left"/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063241">
    <w:abstractNumId w:val="5"/>
  </w:num>
  <w:num w:numId="2" w16cid:durableId="228853481">
    <w:abstractNumId w:val="1"/>
  </w:num>
  <w:num w:numId="3" w16cid:durableId="302544864">
    <w:abstractNumId w:val="2"/>
  </w:num>
  <w:num w:numId="4" w16cid:durableId="759637781">
    <w:abstractNumId w:val="0"/>
  </w:num>
  <w:num w:numId="5" w16cid:durableId="2115515268">
    <w:abstractNumId w:val="7"/>
  </w:num>
  <w:num w:numId="6" w16cid:durableId="2114322734">
    <w:abstractNumId w:val="4"/>
  </w:num>
  <w:num w:numId="7" w16cid:durableId="513882212">
    <w:abstractNumId w:val="6"/>
  </w:num>
  <w:num w:numId="8" w16cid:durableId="447237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B3"/>
    <w:rsid w:val="00075DD4"/>
    <w:rsid w:val="0014491D"/>
    <w:rsid w:val="00274392"/>
    <w:rsid w:val="00292721"/>
    <w:rsid w:val="00306810"/>
    <w:rsid w:val="00344215"/>
    <w:rsid w:val="003C0F8D"/>
    <w:rsid w:val="00595095"/>
    <w:rsid w:val="005E5CB3"/>
    <w:rsid w:val="007173ED"/>
    <w:rsid w:val="00754C37"/>
    <w:rsid w:val="00A1640C"/>
    <w:rsid w:val="00B41F5F"/>
    <w:rsid w:val="00BF26EF"/>
    <w:rsid w:val="00D8104C"/>
    <w:rsid w:val="00E61AFE"/>
    <w:rsid w:val="00ED3D73"/>
    <w:rsid w:val="00EE4F5F"/>
    <w:rsid w:val="00F230E4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77EC"/>
  <w15:chartTrackingRefBased/>
  <w15:docId w15:val="{0A0DA72E-085C-477A-84F4-7DBAF32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754C37"/>
    <w:pPr>
      <w:keepNext/>
      <w:keepLines/>
      <w:shd w:val="clear" w:color="auto" w:fill="CCCCCC"/>
      <w:spacing w:after="672"/>
      <w:ind w:right="2799"/>
      <w:jc w:val="right"/>
      <w:outlineLvl w:val="0"/>
    </w:pPr>
    <w:rPr>
      <w:rFonts w:ascii="Arial" w:eastAsia="Arial" w:hAnsi="Arial" w:cs="Arial"/>
      <w:b/>
      <w:color w:val="333333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F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4F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F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F5F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75D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5D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75DD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75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5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5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DD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54C37"/>
    <w:rPr>
      <w:rFonts w:ascii="Arial" w:eastAsia="Arial" w:hAnsi="Arial" w:cs="Arial"/>
      <w:b/>
      <w:color w:val="333333"/>
      <w:sz w:val="20"/>
      <w:shd w:val="clear" w:color="auto" w:fill="CCCCCC"/>
      <w:lang w:eastAsia="es-ES"/>
    </w:rPr>
  </w:style>
  <w:style w:type="table" w:customStyle="1" w:styleId="TableGrid">
    <w:name w:val="TableGrid"/>
    <w:rsid w:val="00754C3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CD76-5E1B-479C-B50A-CE3A8E40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Martinez Murcia</dc:creator>
  <cp:keywords/>
  <dc:description/>
  <cp:lastModifiedBy>Fran Zorrilla</cp:lastModifiedBy>
  <cp:revision>2</cp:revision>
  <dcterms:created xsi:type="dcterms:W3CDTF">2022-09-12T09:03:00Z</dcterms:created>
  <dcterms:modified xsi:type="dcterms:W3CDTF">2022-09-12T09:03:00Z</dcterms:modified>
</cp:coreProperties>
</file>